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4D081E">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CB77E6">
        <w:rPr>
          <w:sz w:val="24"/>
          <w:szCs w:val="24"/>
        </w:rPr>
        <w:t>18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B77E6">
        <w:rPr>
          <w:sz w:val="24"/>
          <w:szCs w:val="24"/>
        </w:rPr>
        <w:t xml:space="preserve">                    </w:t>
      </w:r>
      <w:r w:rsidR="00CB77E6">
        <w:rPr>
          <w:sz w:val="24"/>
          <w:szCs w:val="24"/>
        </w:rPr>
        <w:tab/>
        <w:t xml:space="preserve">  </w:t>
      </w:r>
      <w:r w:rsidR="005D1BA8">
        <w:rPr>
          <w:sz w:val="24"/>
          <w:szCs w:val="24"/>
        </w:rPr>
        <w:t xml:space="preserve">     </w:t>
      </w:r>
      <w:r w:rsidR="00CB77E6">
        <w:rPr>
          <w:sz w:val="24"/>
          <w:szCs w:val="24"/>
        </w:rPr>
        <w:t>25</w:t>
      </w:r>
      <w:r>
        <w:rPr>
          <w:sz w:val="24"/>
          <w:szCs w:val="24"/>
        </w:rPr>
        <w:t xml:space="preserve"> </w:t>
      </w:r>
      <w:r w:rsidR="00CB77E6">
        <w:rPr>
          <w:sz w:val="24"/>
          <w:szCs w:val="24"/>
        </w:rPr>
        <w:t>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1199" w:type="dxa"/>
        <w:tblInd w:w="-176" w:type="dxa"/>
        <w:tblLayout w:type="fixed"/>
        <w:tblLook w:val="04A0"/>
      </w:tblPr>
      <w:tblGrid>
        <w:gridCol w:w="710"/>
        <w:gridCol w:w="1701"/>
        <w:gridCol w:w="4536"/>
        <w:gridCol w:w="992"/>
        <w:gridCol w:w="851"/>
        <w:gridCol w:w="850"/>
        <w:gridCol w:w="1559"/>
      </w:tblGrid>
      <w:tr w:rsidR="00D006A1" w:rsidRPr="000E3A95" w:rsidTr="001C3A5A">
        <w:trPr>
          <w:trHeight w:val="905"/>
        </w:trPr>
        <w:tc>
          <w:tcPr>
            <w:tcW w:w="71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52773C">
            <w:pPr>
              <w:jc w:val="center"/>
              <w:rPr>
                <w:rFonts w:ascii="Times New Roman" w:hAnsi="Times New Roman" w:cs="Times New Roman"/>
                <w:b/>
                <w:bCs/>
                <w:color w:val="000000"/>
              </w:rPr>
            </w:pPr>
            <w:r w:rsidRPr="00BE7BA3">
              <w:rPr>
                <w:rFonts w:ascii="Times New Roman" w:hAnsi="Times New Roman" w:cs="Times New Roman"/>
                <w:b/>
                <w:bCs/>
                <w:color w:val="000000"/>
              </w:rPr>
              <w:t xml:space="preserve">Наименование  </w:t>
            </w:r>
          </w:p>
        </w:tc>
        <w:tc>
          <w:tcPr>
            <w:tcW w:w="4536"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3516A" w:rsidRPr="00BE7BA3" w:rsidTr="001C3A5A">
        <w:trPr>
          <w:trHeight w:val="26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Pr="00BE7BA3" w:rsidRDefault="00D3516A" w:rsidP="00DE7B8E">
            <w:pPr>
              <w:jc w:val="center"/>
              <w:rPr>
                <w:rFonts w:ascii="Times New Roman" w:hAnsi="Times New Roman" w:cs="Times New Roman"/>
                <w:color w:val="000000"/>
              </w:rPr>
            </w:pPr>
            <w:r w:rsidRPr="00BE7BA3">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Формалин 10% </w:t>
            </w:r>
            <w:proofErr w:type="spellStart"/>
            <w:r w:rsidRPr="0052773C">
              <w:rPr>
                <w:rFonts w:ascii="Times New Roman" w:hAnsi="Times New Roman" w:cs="Times New Roman"/>
                <w:sz w:val="20"/>
                <w:szCs w:val="20"/>
              </w:rPr>
              <w:t>забуференный</w:t>
            </w:r>
            <w:proofErr w:type="spellEnd"/>
            <w:r w:rsidRPr="0052773C">
              <w:rPr>
                <w:rFonts w:ascii="Times New Roman" w:hAnsi="Times New Roman" w:cs="Times New Roman"/>
                <w:sz w:val="20"/>
                <w:szCs w:val="20"/>
              </w:rPr>
              <w:t>, канистра 10 литров</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Гистологический формалин - универсальный фиксирующий раствор нейтрального </w:t>
            </w:r>
            <w:proofErr w:type="spellStart"/>
            <w:r w:rsidRPr="00882FE8">
              <w:rPr>
                <w:rFonts w:ascii="Times New Roman" w:hAnsi="Times New Roman" w:cs="Times New Roman"/>
                <w:sz w:val="20"/>
                <w:szCs w:val="20"/>
              </w:rPr>
              <w:t>забуференного</w:t>
            </w:r>
            <w:proofErr w:type="spellEnd"/>
            <w:r w:rsidRPr="00882FE8">
              <w:rPr>
                <w:rFonts w:ascii="Times New Roman" w:hAnsi="Times New Roman" w:cs="Times New Roman"/>
                <w:sz w:val="20"/>
                <w:szCs w:val="20"/>
              </w:rPr>
              <w:t xml:space="preserve"> 10% формалина для гистологии. </w:t>
            </w:r>
            <w:proofErr w:type="gramStart"/>
            <w:r w:rsidRPr="00882FE8">
              <w:rPr>
                <w:rFonts w:ascii="Times New Roman" w:hAnsi="Times New Roman" w:cs="Times New Roman"/>
                <w:sz w:val="20"/>
                <w:szCs w:val="20"/>
              </w:rPr>
              <w:t>Предназначен</w:t>
            </w:r>
            <w:proofErr w:type="gramEnd"/>
            <w:r w:rsidRPr="00882FE8">
              <w:rPr>
                <w:rFonts w:ascii="Times New Roman" w:hAnsi="Times New Roman" w:cs="Times New Roman"/>
                <w:sz w:val="20"/>
                <w:szCs w:val="20"/>
              </w:rPr>
              <w:t xml:space="preserve"> для </w:t>
            </w:r>
            <w:proofErr w:type="spellStart"/>
            <w:r w:rsidRPr="00882FE8">
              <w:rPr>
                <w:rFonts w:ascii="Times New Roman" w:hAnsi="Times New Roman" w:cs="Times New Roman"/>
                <w:sz w:val="20"/>
                <w:szCs w:val="20"/>
              </w:rPr>
              <w:t>микроскопирования</w:t>
            </w:r>
            <w:proofErr w:type="spellEnd"/>
            <w:r w:rsidRPr="00882FE8">
              <w:rPr>
                <w:rFonts w:ascii="Times New Roman" w:hAnsi="Times New Roman" w:cs="Times New Roman"/>
                <w:sz w:val="20"/>
                <w:szCs w:val="20"/>
              </w:rPr>
              <w:t xml:space="preserve">, с целью сохранить ткани в неизменном состоянии. Состоит из </w:t>
            </w:r>
            <w:proofErr w:type="spellStart"/>
            <w:r w:rsidRPr="00882FE8">
              <w:rPr>
                <w:rFonts w:ascii="Times New Roman" w:hAnsi="Times New Roman" w:cs="Times New Roman"/>
                <w:sz w:val="20"/>
                <w:szCs w:val="20"/>
              </w:rPr>
              <w:t>дестиллированной</w:t>
            </w:r>
            <w:proofErr w:type="spellEnd"/>
            <w:r w:rsidRPr="00882FE8">
              <w:rPr>
                <w:rFonts w:ascii="Times New Roman" w:hAnsi="Times New Roman" w:cs="Times New Roman"/>
                <w:sz w:val="20"/>
                <w:szCs w:val="20"/>
              </w:rPr>
              <w:t xml:space="preserve"> воды, формалина, </w:t>
            </w:r>
            <w:proofErr w:type="spellStart"/>
            <w:r w:rsidRPr="00882FE8">
              <w:rPr>
                <w:rFonts w:ascii="Times New Roman" w:hAnsi="Times New Roman" w:cs="Times New Roman"/>
                <w:sz w:val="20"/>
                <w:szCs w:val="20"/>
              </w:rPr>
              <w:t>забуферен</w:t>
            </w:r>
            <w:proofErr w:type="spellEnd"/>
            <w:r w:rsidRPr="00882FE8">
              <w:rPr>
                <w:rFonts w:ascii="Times New Roman" w:hAnsi="Times New Roman" w:cs="Times New Roman"/>
                <w:sz w:val="20"/>
                <w:szCs w:val="20"/>
              </w:rPr>
              <w:t xml:space="preserve"> фосфатами </w:t>
            </w:r>
            <w:proofErr w:type="spellStart"/>
            <w:r w:rsidRPr="00882FE8">
              <w:rPr>
                <w:rFonts w:ascii="Times New Roman" w:hAnsi="Times New Roman" w:cs="Times New Roman"/>
                <w:sz w:val="20"/>
                <w:szCs w:val="20"/>
              </w:rPr>
              <w:t>натрия</w:t>
            </w:r>
            <w:proofErr w:type="gramStart"/>
            <w:r w:rsidRPr="00882FE8">
              <w:rPr>
                <w:rFonts w:ascii="Times New Roman" w:hAnsi="Times New Roman" w:cs="Times New Roman"/>
                <w:sz w:val="20"/>
                <w:szCs w:val="20"/>
              </w:rPr>
              <w:t>.П</w:t>
            </w:r>
            <w:proofErr w:type="gramEnd"/>
            <w:r w:rsidRPr="00882FE8">
              <w:rPr>
                <w:rFonts w:ascii="Times New Roman" w:hAnsi="Times New Roman" w:cs="Times New Roman"/>
                <w:sz w:val="20"/>
                <w:szCs w:val="20"/>
              </w:rPr>
              <w:t>олностью</w:t>
            </w:r>
            <w:proofErr w:type="spellEnd"/>
            <w:r w:rsidRPr="00882FE8">
              <w:rPr>
                <w:rFonts w:ascii="Times New Roman" w:hAnsi="Times New Roman" w:cs="Times New Roman"/>
                <w:sz w:val="20"/>
                <w:szCs w:val="20"/>
              </w:rPr>
              <w:t xml:space="preserve"> готовый к использованию. Поставляется в герметичных пластиковых флаконах (канистрах). </w:t>
            </w:r>
            <w:proofErr w:type="spellStart"/>
            <w:r w:rsidRPr="00882FE8">
              <w:rPr>
                <w:rFonts w:ascii="Times New Roman" w:hAnsi="Times New Roman" w:cs="Times New Roman"/>
                <w:sz w:val="20"/>
                <w:szCs w:val="20"/>
              </w:rPr>
              <w:t>Забуферен</w:t>
            </w:r>
            <w:proofErr w:type="spellEnd"/>
            <w:r w:rsidRPr="00882FE8">
              <w:rPr>
                <w:rFonts w:ascii="Times New Roman" w:hAnsi="Times New Roman" w:cs="Times New Roman"/>
                <w:sz w:val="20"/>
                <w:szCs w:val="20"/>
              </w:rPr>
              <w:t xml:space="preserve"> фосфатами натрия для предотвращения пигментации, </w:t>
            </w:r>
            <w:proofErr w:type="spellStart"/>
            <w:r w:rsidRPr="00882FE8">
              <w:rPr>
                <w:rFonts w:ascii="Times New Roman" w:hAnsi="Times New Roman" w:cs="Times New Roman"/>
                <w:sz w:val="20"/>
                <w:szCs w:val="20"/>
              </w:rPr>
              <w:t>pH</w:t>
            </w:r>
            <w:proofErr w:type="spellEnd"/>
            <w:r w:rsidRPr="00882FE8">
              <w:rPr>
                <w:rFonts w:ascii="Times New Roman" w:hAnsi="Times New Roman" w:cs="Times New Roman"/>
                <w:sz w:val="20"/>
                <w:szCs w:val="20"/>
              </w:rPr>
              <w:t xml:space="preserve"> 7,0(±0,2).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канистра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18150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1 760 550,00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Pr="00BE7BA3" w:rsidRDefault="00D3516A" w:rsidP="00DE7B8E">
            <w:pPr>
              <w:jc w:val="center"/>
              <w:rPr>
                <w:rFonts w:ascii="Times New Roman" w:hAnsi="Times New Roman" w:cs="Times New Roman"/>
                <w:color w:val="000000"/>
              </w:rPr>
            </w:pPr>
            <w:r>
              <w:rPr>
                <w:rFonts w:ascii="Times New Roman" w:hAnsi="Times New Roman" w:cs="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Гематоксилин Эрлиха, флакон 1 литр</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Обеспечивает визуализацию ядер клеток в срезах  (парафиновых, </w:t>
            </w:r>
            <w:proofErr w:type="spellStart"/>
            <w:r w:rsidRPr="00882FE8">
              <w:rPr>
                <w:rFonts w:ascii="Times New Roman" w:hAnsi="Times New Roman" w:cs="Times New Roman"/>
                <w:sz w:val="20"/>
                <w:szCs w:val="20"/>
              </w:rPr>
              <w:t>криостатных</w:t>
            </w:r>
            <w:proofErr w:type="spellEnd"/>
            <w:r w:rsidRPr="00882FE8">
              <w:rPr>
                <w:rFonts w:ascii="Times New Roman" w:hAnsi="Times New Roman" w:cs="Times New Roman"/>
                <w:sz w:val="20"/>
                <w:szCs w:val="20"/>
              </w:rPr>
              <w:t xml:space="preserve">, </w:t>
            </w:r>
            <w:proofErr w:type="spellStart"/>
            <w:r w:rsidRPr="00882FE8">
              <w:rPr>
                <w:rFonts w:ascii="Times New Roman" w:hAnsi="Times New Roman" w:cs="Times New Roman"/>
                <w:sz w:val="20"/>
                <w:szCs w:val="20"/>
              </w:rPr>
              <w:t>вибратомных</w:t>
            </w:r>
            <w:proofErr w:type="spellEnd"/>
            <w:r w:rsidRPr="00882FE8">
              <w:rPr>
                <w:rFonts w:ascii="Times New Roman" w:hAnsi="Times New Roman" w:cs="Times New Roman"/>
                <w:sz w:val="20"/>
                <w:szCs w:val="20"/>
              </w:rPr>
              <w:t xml:space="preserve">, изготовленных на замораживающем микротоме) и цитологических препаратах. Гематоксилин Эрлиха может быть использован в качестве ядерного красителя при постановке </w:t>
            </w:r>
            <w:proofErr w:type="spellStart"/>
            <w:r w:rsidRPr="00882FE8">
              <w:rPr>
                <w:rFonts w:ascii="Times New Roman" w:hAnsi="Times New Roman" w:cs="Times New Roman"/>
                <w:sz w:val="20"/>
                <w:szCs w:val="20"/>
              </w:rPr>
              <w:t>иммуноцитохимических</w:t>
            </w:r>
            <w:proofErr w:type="spellEnd"/>
            <w:r w:rsidRPr="00882FE8">
              <w:rPr>
                <w:rFonts w:ascii="Times New Roman" w:hAnsi="Times New Roman" w:cs="Times New Roman"/>
                <w:sz w:val="20"/>
                <w:szCs w:val="20"/>
              </w:rPr>
              <w:t xml:space="preserve"> реакций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флакон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270 000,00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D3516A" w:rsidP="00DE7B8E">
            <w:pPr>
              <w:jc w:val="center"/>
              <w:rPr>
                <w:rFonts w:ascii="Times New Roman" w:hAnsi="Times New Roman" w:cs="Times New Roman"/>
                <w:color w:val="000000"/>
              </w:rPr>
            </w:pPr>
            <w:r>
              <w:rPr>
                <w:rFonts w:ascii="Times New Roman" w:hAnsi="Times New Roman" w:cs="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Стекло предметные 26х76 мм1мм – 1,0 мм, шт.72</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Стекло предметные 26х76 мм1мм – 1,0 мм, шт.72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proofErr w:type="spellStart"/>
            <w:proofErr w:type="gramStart"/>
            <w:r w:rsidRPr="00D3516A">
              <w:rPr>
                <w:rFonts w:ascii="Times New Roman" w:hAnsi="Times New Roman" w:cs="Times New Roman"/>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65000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975 000,00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rsidP="0010285C">
            <w:pPr>
              <w:rPr>
                <w:rFonts w:ascii="Times New Roman" w:hAnsi="Times New Roman" w:cs="Times New Roman"/>
                <w:sz w:val="20"/>
                <w:szCs w:val="20"/>
              </w:rPr>
            </w:pPr>
            <w:r w:rsidRPr="0052773C">
              <w:rPr>
                <w:rFonts w:ascii="Times New Roman" w:hAnsi="Times New Roman" w:cs="Times New Roman"/>
                <w:sz w:val="20"/>
                <w:szCs w:val="20"/>
              </w:rPr>
              <w:t>Лезвия для микротомо</w:t>
            </w:r>
            <w:r w:rsidR="0010285C">
              <w:rPr>
                <w:rFonts w:ascii="Times New Roman" w:hAnsi="Times New Roman" w:cs="Times New Roman"/>
                <w:sz w:val="20"/>
                <w:szCs w:val="20"/>
              </w:rPr>
              <w:t xml:space="preserve">в в кассетах тип R 35. 50 </w:t>
            </w:r>
            <w:proofErr w:type="spellStart"/>
            <w:proofErr w:type="gramStart"/>
            <w:r w:rsidR="0010285C">
              <w:rPr>
                <w:rFonts w:ascii="Times New Roman" w:hAnsi="Times New Roman" w:cs="Times New Roman"/>
                <w:sz w:val="20"/>
                <w:szCs w:val="20"/>
              </w:rPr>
              <w:t>шт</w:t>
            </w:r>
            <w:proofErr w:type="spellEnd"/>
            <w:proofErr w:type="gramEnd"/>
            <w:r w:rsidR="0010285C">
              <w:rPr>
                <w:rFonts w:ascii="Times New Roman" w:hAnsi="Times New Roman" w:cs="Times New Roman"/>
                <w:sz w:val="20"/>
                <w:szCs w:val="20"/>
              </w:rPr>
              <w:t>/</w:t>
            </w:r>
            <w:proofErr w:type="spellStart"/>
            <w:r w:rsidR="0010285C">
              <w:rPr>
                <w:rFonts w:ascii="Times New Roman" w:hAnsi="Times New Roman" w:cs="Times New Roman"/>
                <w:sz w:val="20"/>
                <w:szCs w:val="20"/>
              </w:rPr>
              <w:t>уп</w:t>
            </w:r>
            <w:proofErr w:type="spellEnd"/>
            <w:r w:rsidR="0010285C">
              <w:rPr>
                <w:rFonts w:ascii="Times New Roman" w:hAnsi="Times New Roman" w:cs="Times New Roman"/>
                <w:sz w:val="20"/>
                <w:szCs w:val="20"/>
              </w:rPr>
              <w:t xml:space="preserve"> </w:t>
            </w:r>
            <w:r w:rsidRPr="0052773C">
              <w:rPr>
                <w:rFonts w:ascii="Times New Roman" w:hAnsi="Times New Roman" w:cs="Times New Roman"/>
                <w:sz w:val="20"/>
                <w:szCs w:val="20"/>
              </w:rPr>
              <w:t xml:space="preserve"> S</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10285C">
            <w:pPr>
              <w:pStyle w:val="a8"/>
              <w:rPr>
                <w:rFonts w:ascii="Times New Roman" w:hAnsi="Times New Roman" w:cs="Times New Roman"/>
                <w:sz w:val="20"/>
                <w:szCs w:val="20"/>
              </w:rPr>
            </w:pPr>
            <w:r w:rsidRPr="00882FE8">
              <w:rPr>
                <w:rFonts w:ascii="Times New Roman" w:hAnsi="Times New Roman" w:cs="Times New Roman"/>
                <w:sz w:val="20"/>
                <w:szCs w:val="20"/>
              </w:rPr>
              <w:t xml:space="preserve">Лезвия для микротомов в кассетах тип R 35. 50 </w:t>
            </w:r>
            <w:proofErr w:type="spellStart"/>
            <w:proofErr w:type="gramStart"/>
            <w:r w:rsidRPr="00882FE8">
              <w:rPr>
                <w:rFonts w:ascii="Times New Roman" w:hAnsi="Times New Roman" w:cs="Times New Roman"/>
                <w:sz w:val="20"/>
                <w:szCs w:val="20"/>
              </w:rPr>
              <w:t>шт</w:t>
            </w:r>
            <w:proofErr w:type="spellEnd"/>
            <w:proofErr w:type="gramEnd"/>
            <w:r w:rsidRPr="00882FE8">
              <w:rPr>
                <w:rFonts w:ascii="Times New Roman" w:hAnsi="Times New Roman" w:cs="Times New Roman"/>
                <w:sz w:val="20"/>
                <w:szCs w:val="20"/>
              </w:rPr>
              <w:t>/</w:t>
            </w:r>
            <w:proofErr w:type="spellStart"/>
            <w:r w:rsidRPr="00882FE8">
              <w:rPr>
                <w:rFonts w:ascii="Times New Roman" w:hAnsi="Times New Roman" w:cs="Times New Roman"/>
                <w:sz w:val="20"/>
                <w:szCs w:val="20"/>
              </w:rPr>
              <w:t>уп</w:t>
            </w:r>
            <w:proofErr w:type="spellEnd"/>
            <w:r w:rsidRPr="00882FE8">
              <w:rPr>
                <w:rFonts w:ascii="Times New Roman" w:hAnsi="Times New Roman" w:cs="Times New Roman"/>
                <w:sz w:val="20"/>
                <w:szCs w:val="20"/>
              </w:rPr>
              <w:t xml:space="preserve"> </w:t>
            </w:r>
            <w:r w:rsidR="0010285C">
              <w:rPr>
                <w:rFonts w:ascii="Times New Roman" w:hAnsi="Times New Roman" w:cs="Times New Roman"/>
                <w:sz w:val="20"/>
                <w:szCs w:val="20"/>
              </w:rPr>
              <w:t xml:space="preserve"> </w:t>
            </w:r>
            <w:r w:rsidRPr="00882FE8">
              <w:rPr>
                <w:rFonts w:ascii="Times New Roman" w:hAnsi="Times New Roman" w:cs="Times New Roman"/>
                <w:sz w:val="20"/>
                <w:szCs w:val="20"/>
              </w:rPr>
              <w:t>S Лезвия подходят для всех типов тканей,</w:t>
            </w:r>
            <w:r w:rsidRPr="00882FE8">
              <w:rPr>
                <w:rFonts w:ascii="Times New Roman" w:hAnsi="Times New Roman" w:cs="Times New Roman"/>
                <w:sz w:val="20"/>
                <w:szCs w:val="20"/>
              </w:rPr>
              <w:br/>
              <w:t>позволяют получать тонкие срезы.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proofErr w:type="spellStart"/>
            <w:r w:rsidRPr="00D3516A">
              <w:rPr>
                <w:rFonts w:ascii="Times New Roman" w:hAnsi="Times New Roman" w:cs="Times New Roman"/>
                <w:sz w:val="20"/>
                <w:szCs w:val="20"/>
              </w:rPr>
              <w:t>уп</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99220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3 968 800,00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Перчатки нитрил, размер L</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Перчатки </w:t>
            </w:r>
            <w:proofErr w:type="spellStart"/>
            <w:r w:rsidRPr="00882FE8">
              <w:rPr>
                <w:rFonts w:ascii="Times New Roman" w:hAnsi="Times New Roman" w:cs="Times New Roman"/>
                <w:sz w:val="20"/>
                <w:szCs w:val="20"/>
              </w:rPr>
              <w:t>нитриловые</w:t>
            </w:r>
            <w:proofErr w:type="spellEnd"/>
            <w:r w:rsidRPr="00882FE8">
              <w:rPr>
                <w:rFonts w:ascii="Times New Roman" w:hAnsi="Times New Roman" w:cs="Times New Roman"/>
                <w:sz w:val="20"/>
                <w:szCs w:val="20"/>
              </w:rPr>
              <w:t xml:space="preserve"> повышенной прочности для работ в условиях воздействия химически агрессивных сред. Размер 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пара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234 000,00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Эозин </w:t>
            </w:r>
            <w:proofErr w:type="spellStart"/>
            <w:r w:rsidRPr="0052773C">
              <w:rPr>
                <w:rFonts w:ascii="Times New Roman" w:hAnsi="Times New Roman" w:cs="Times New Roman"/>
                <w:sz w:val="20"/>
                <w:szCs w:val="20"/>
              </w:rPr>
              <w:t>водно-спиртовый</w:t>
            </w:r>
            <w:proofErr w:type="spellEnd"/>
            <w:r w:rsidRPr="0052773C">
              <w:rPr>
                <w:rFonts w:ascii="Times New Roman" w:hAnsi="Times New Roman" w:cs="Times New Roman"/>
                <w:sz w:val="20"/>
                <w:szCs w:val="20"/>
              </w:rPr>
              <w:t xml:space="preserve"> концентрированный, 1000 мл</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Цитоплазматический краситель для микроскопических препаратов. Окрашивает цитоплазму клеток и волокна межклеточного вещества в срезах (парафиновых, </w:t>
            </w:r>
            <w:proofErr w:type="spellStart"/>
            <w:r w:rsidRPr="00882FE8">
              <w:rPr>
                <w:rFonts w:ascii="Times New Roman" w:hAnsi="Times New Roman" w:cs="Times New Roman"/>
                <w:sz w:val="20"/>
                <w:szCs w:val="20"/>
              </w:rPr>
              <w:t>криостатных</w:t>
            </w:r>
            <w:proofErr w:type="spellEnd"/>
            <w:r w:rsidRPr="00882FE8">
              <w:rPr>
                <w:rFonts w:ascii="Times New Roman" w:hAnsi="Times New Roman" w:cs="Times New Roman"/>
                <w:sz w:val="20"/>
                <w:szCs w:val="20"/>
              </w:rPr>
              <w:t xml:space="preserve">, </w:t>
            </w:r>
            <w:proofErr w:type="spellStart"/>
            <w:r w:rsidRPr="00882FE8">
              <w:rPr>
                <w:rFonts w:ascii="Times New Roman" w:hAnsi="Times New Roman" w:cs="Times New Roman"/>
                <w:sz w:val="20"/>
                <w:szCs w:val="20"/>
              </w:rPr>
              <w:t>вибр</w:t>
            </w:r>
            <w:proofErr w:type="gramStart"/>
            <w:r w:rsidRPr="00882FE8">
              <w:rPr>
                <w:rFonts w:ascii="Times New Roman" w:hAnsi="Times New Roman" w:cs="Times New Roman"/>
                <w:sz w:val="20"/>
                <w:szCs w:val="20"/>
              </w:rPr>
              <w:t>o</w:t>
            </w:r>
            <w:proofErr w:type="gramEnd"/>
            <w:r w:rsidRPr="00882FE8">
              <w:rPr>
                <w:rFonts w:ascii="Times New Roman" w:hAnsi="Times New Roman" w:cs="Times New Roman"/>
                <w:sz w:val="20"/>
                <w:szCs w:val="20"/>
              </w:rPr>
              <w:t>томных</w:t>
            </w:r>
            <w:proofErr w:type="spellEnd"/>
            <w:r w:rsidRPr="00882FE8">
              <w:rPr>
                <w:rFonts w:ascii="Times New Roman" w:hAnsi="Times New Roman" w:cs="Times New Roman"/>
                <w:sz w:val="20"/>
                <w:szCs w:val="20"/>
              </w:rPr>
              <w:t>, изготовленных на замораживающем микротоме) и цитологических препаратах. Реагент предназначен для использования в качестве цитоплазматического красителя после окраски гематоксилином</w:t>
            </w:r>
            <w:proofErr w:type="gramStart"/>
            <w:r w:rsidRPr="00882FE8">
              <w:rPr>
                <w:rFonts w:ascii="Times New Roman" w:hAnsi="Times New Roman" w:cs="Times New Roman"/>
                <w:sz w:val="20"/>
                <w:szCs w:val="20"/>
              </w:rPr>
              <w:t>.</w:t>
            </w:r>
            <w:proofErr w:type="gramEnd"/>
            <w:r w:rsidRPr="00882FE8">
              <w:rPr>
                <w:rFonts w:ascii="Times New Roman" w:hAnsi="Times New Roman" w:cs="Times New Roman"/>
                <w:sz w:val="20"/>
                <w:szCs w:val="20"/>
              </w:rPr>
              <w:t xml:space="preserve"> </w:t>
            </w:r>
            <w:proofErr w:type="gramStart"/>
            <w:r w:rsidRPr="00882FE8">
              <w:rPr>
                <w:rFonts w:ascii="Times New Roman" w:hAnsi="Times New Roman" w:cs="Times New Roman"/>
                <w:sz w:val="20"/>
                <w:szCs w:val="20"/>
              </w:rPr>
              <w:t>ф</w:t>
            </w:r>
            <w:proofErr w:type="gramEnd"/>
            <w:r w:rsidRPr="00882FE8">
              <w:rPr>
                <w:rFonts w:ascii="Times New Roman" w:hAnsi="Times New Roman" w:cs="Times New Roman"/>
                <w:sz w:val="20"/>
                <w:szCs w:val="20"/>
              </w:rPr>
              <w:t>лакон 1000 мл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флакон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15100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226 500,00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Декальцинирующий электролитный </w:t>
            </w:r>
            <w:proofErr w:type="spellStart"/>
            <w:r w:rsidRPr="0052773C">
              <w:rPr>
                <w:rFonts w:ascii="Times New Roman" w:hAnsi="Times New Roman" w:cs="Times New Roman"/>
                <w:sz w:val="20"/>
                <w:szCs w:val="20"/>
              </w:rPr>
              <w:t>р-р</w:t>
            </w:r>
            <w:proofErr w:type="spellEnd"/>
            <w:r w:rsidRPr="0052773C">
              <w:rPr>
                <w:rFonts w:ascii="Times New Roman" w:hAnsi="Times New Roman" w:cs="Times New Roman"/>
                <w:sz w:val="20"/>
                <w:szCs w:val="20"/>
              </w:rPr>
              <w:t xml:space="preserve"> 2500мл</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Раствор для </w:t>
            </w:r>
            <w:proofErr w:type="gramStart"/>
            <w:r w:rsidRPr="00882FE8">
              <w:rPr>
                <w:rFonts w:ascii="Times New Roman" w:hAnsi="Times New Roman" w:cs="Times New Roman"/>
                <w:sz w:val="20"/>
                <w:szCs w:val="20"/>
              </w:rPr>
              <w:t>быстрой</w:t>
            </w:r>
            <w:proofErr w:type="gramEnd"/>
            <w:r w:rsidRPr="00882FE8">
              <w:rPr>
                <w:rFonts w:ascii="Times New Roman" w:hAnsi="Times New Roman" w:cs="Times New Roman"/>
                <w:sz w:val="20"/>
                <w:szCs w:val="20"/>
              </w:rPr>
              <w:t xml:space="preserve"> </w:t>
            </w:r>
            <w:proofErr w:type="spellStart"/>
            <w:r w:rsidRPr="00882FE8">
              <w:rPr>
                <w:rFonts w:ascii="Times New Roman" w:hAnsi="Times New Roman" w:cs="Times New Roman"/>
                <w:sz w:val="20"/>
                <w:szCs w:val="20"/>
              </w:rPr>
              <w:t>декальцификации</w:t>
            </w:r>
            <w:proofErr w:type="spellEnd"/>
            <w:r w:rsidRPr="00882FE8">
              <w:rPr>
                <w:rFonts w:ascii="Times New Roman" w:hAnsi="Times New Roman" w:cs="Times New Roman"/>
                <w:sz w:val="20"/>
                <w:szCs w:val="20"/>
              </w:rPr>
              <w:t xml:space="preserve">. </w:t>
            </w:r>
            <w:proofErr w:type="gramStart"/>
            <w:r w:rsidRPr="00882FE8">
              <w:rPr>
                <w:rFonts w:ascii="Times New Roman" w:hAnsi="Times New Roman" w:cs="Times New Roman"/>
                <w:sz w:val="20"/>
                <w:szCs w:val="20"/>
              </w:rPr>
              <w:t>Эффективен</w:t>
            </w:r>
            <w:proofErr w:type="gramEnd"/>
            <w:r w:rsidRPr="00882FE8">
              <w:rPr>
                <w:rFonts w:ascii="Times New Roman" w:hAnsi="Times New Roman" w:cs="Times New Roman"/>
                <w:sz w:val="20"/>
                <w:szCs w:val="20"/>
              </w:rPr>
              <w:t xml:space="preserve"> в отношении компактных костных тканей, а так же отдельных кальциевых конкреций и депозитов в мягких тканях.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флакон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18150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36 300,00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8</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РАСТВОР ДЛЯ ГИСТОЛОГИЧЕСКОЙ </w:t>
            </w:r>
            <w:r w:rsidRPr="0052773C">
              <w:rPr>
                <w:rFonts w:ascii="Times New Roman" w:hAnsi="Times New Roman" w:cs="Times New Roman"/>
                <w:sz w:val="20"/>
                <w:szCs w:val="20"/>
              </w:rPr>
              <w:lastRenderedPageBreak/>
              <w:t xml:space="preserve">ОБРАБОТКИ </w:t>
            </w:r>
            <w:proofErr w:type="spellStart"/>
            <w:r w:rsidRPr="0052773C">
              <w:rPr>
                <w:rFonts w:ascii="Times New Roman" w:hAnsi="Times New Roman" w:cs="Times New Roman"/>
                <w:sz w:val="20"/>
                <w:szCs w:val="20"/>
              </w:rPr>
              <w:t>IsoPrep</w:t>
            </w:r>
            <w:proofErr w:type="spellEnd"/>
            <w:r w:rsidRPr="0052773C">
              <w:rPr>
                <w:rFonts w:ascii="Times New Roman" w:hAnsi="Times New Roman" w:cs="Times New Roman"/>
                <w:sz w:val="20"/>
                <w:szCs w:val="20"/>
              </w:rPr>
              <w:t xml:space="preserve"> 10л</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lastRenderedPageBreak/>
              <w:t xml:space="preserve">"Готовый реактив для </w:t>
            </w:r>
            <w:proofErr w:type="spellStart"/>
            <w:r w:rsidRPr="00882FE8">
              <w:rPr>
                <w:rFonts w:ascii="Times New Roman" w:hAnsi="Times New Roman" w:cs="Times New Roman"/>
                <w:sz w:val="20"/>
                <w:szCs w:val="20"/>
              </w:rPr>
              <w:t>патоморфологии</w:t>
            </w:r>
            <w:proofErr w:type="spellEnd"/>
            <w:r w:rsidRPr="00882FE8">
              <w:rPr>
                <w:rFonts w:ascii="Times New Roman" w:hAnsi="Times New Roman" w:cs="Times New Roman"/>
                <w:sz w:val="20"/>
                <w:szCs w:val="20"/>
              </w:rPr>
              <w:t xml:space="preserve"> на основе </w:t>
            </w:r>
            <w:proofErr w:type="gramStart"/>
            <w:r w:rsidRPr="00882FE8">
              <w:rPr>
                <w:rFonts w:ascii="Times New Roman" w:hAnsi="Times New Roman" w:cs="Times New Roman"/>
                <w:sz w:val="20"/>
                <w:szCs w:val="20"/>
              </w:rPr>
              <w:t>высокоочищенного</w:t>
            </w:r>
            <w:proofErr w:type="gramEnd"/>
            <w:r w:rsidRPr="00882FE8">
              <w:rPr>
                <w:rFonts w:ascii="Times New Roman" w:hAnsi="Times New Roman" w:cs="Times New Roman"/>
                <w:sz w:val="20"/>
                <w:szCs w:val="20"/>
              </w:rPr>
              <w:t xml:space="preserve"> 99,97% </w:t>
            </w:r>
            <w:proofErr w:type="spellStart"/>
            <w:r w:rsidRPr="00882FE8">
              <w:rPr>
                <w:rFonts w:ascii="Times New Roman" w:hAnsi="Times New Roman" w:cs="Times New Roman"/>
                <w:sz w:val="20"/>
                <w:szCs w:val="20"/>
              </w:rPr>
              <w:t>диметилкарбинола</w:t>
            </w:r>
            <w:proofErr w:type="spellEnd"/>
            <w:r w:rsidRPr="00882FE8">
              <w:rPr>
                <w:rFonts w:ascii="Times New Roman" w:hAnsi="Times New Roman" w:cs="Times New Roman"/>
                <w:sz w:val="20"/>
                <w:szCs w:val="20"/>
              </w:rPr>
              <w:t xml:space="preserve"> с добавлением </w:t>
            </w:r>
            <w:proofErr w:type="spellStart"/>
            <w:r w:rsidRPr="00882FE8">
              <w:rPr>
                <w:rFonts w:ascii="Times New Roman" w:hAnsi="Times New Roman" w:cs="Times New Roman"/>
                <w:sz w:val="20"/>
                <w:szCs w:val="20"/>
              </w:rPr>
              <w:t>октилфеноксиполиэтоксиэтанола</w:t>
            </w:r>
            <w:proofErr w:type="spellEnd"/>
            <w:r w:rsidRPr="00882FE8">
              <w:rPr>
                <w:rFonts w:ascii="Times New Roman" w:hAnsi="Times New Roman" w:cs="Times New Roman"/>
                <w:sz w:val="20"/>
                <w:szCs w:val="20"/>
              </w:rPr>
              <w:t xml:space="preserve">. </w:t>
            </w:r>
            <w:r w:rsidRPr="00882FE8">
              <w:rPr>
                <w:rFonts w:ascii="Times New Roman" w:hAnsi="Times New Roman" w:cs="Times New Roman"/>
                <w:sz w:val="20"/>
                <w:szCs w:val="20"/>
              </w:rPr>
              <w:lastRenderedPageBreak/>
              <w:t>Обеспечивает высокое качество конечного результата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lastRenderedPageBreak/>
              <w:t>канистра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57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22990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1 310 430,00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lastRenderedPageBreak/>
              <w:t>9</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Раствор для проводки тканей </w:t>
            </w:r>
            <w:proofErr w:type="spellStart"/>
            <w:proofErr w:type="gramStart"/>
            <w:r w:rsidRPr="0052773C">
              <w:rPr>
                <w:rFonts w:ascii="Times New Roman" w:hAnsi="Times New Roman" w:cs="Times New Roman"/>
                <w:sz w:val="20"/>
                <w:szCs w:val="20"/>
              </w:rPr>
              <w:t>О-ксилол</w:t>
            </w:r>
            <w:proofErr w:type="spellEnd"/>
            <w:proofErr w:type="gramEnd"/>
            <w:r w:rsidRPr="0052773C">
              <w:rPr>
                <w:rFonts w:ascii="Times New Roman" w:hAnsi="Times New Roman" w:cs="Times New Roman"/>
                <w:sz w:val="20"/>
                <w:szCs w:val="20"/>
              </w:rPr>
              <w:t xml:space="preserve"> 8кг</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Бесцветная жидкость для проводки тканей Емкость 8 л.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канистра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4950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54 450,00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10</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Среда для заключения препаратов </w:t>
            </w:r>
            <w:proofErr w:type="spellStart"/>
            <w:r w:rsidRPr="0052773C">
              <w:rPr>
                <w:rFonts w:ascii="Times New Roman" w:hAnsi="Times New Roman" w:cs="Times New Roman"/>
                <w:sz w:val="20"/>
                <w:szCs w:val="20"/>
              </w:rPr>
              <w:t>Био</w:t>
            </w:r>
            <w:proofErr w:type="spellEnd"/>
            <w:r w:rsidRPr="0052773C">
              <w:rPr>
                <w:rFonts w:ascii="Times New Roman" w:hAnsi="Times New Roman" w:cs="Times New Roman"/>
                <w:sz w:val="20"/>
                <w:szCs w:val="20"/>
              </w:rPr>
              <w:t xml:space="preserve"> </w:t>
            </w:r>
            <w:proofErr w:type="spellStart"/>
            <w:r w:rsidRPr="0052773C">
              <w:rPr>
                <w:rFonts w:ascii="Times New Roman" w:hAnsi="Times New Roman" w:cs="Times New Roman"/>
                <w:sz w:val="20"/>
                <w:szCs w:val="20"/>
              </w:rPr>
              <w:t>маут</w:t>
            </w:r>
            <w:proofErr w:type="spellEnd"/>
            <w:r w:rsidRPr="0052773C">
              <w:rPr>
                <w:rFonts w:ascii="Times New Roman" w:hAnsi="Times New Roman" w:cs="Times New Roman"/>
                <w:sz w:val="20"/>
                <w:szCs w:val="20"/>
              </w:rPr>
              <w:t xml:space="preserve"> НМ 500мл</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Среда для заключения препаратов 500мл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флакон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27830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779 240,00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11</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rsidP="0010285C">
            <w:pPr>
              <w:rPr>
                <w:rFonts w:ascii="Times New Roman" w:hAnsi="Times New Roman" w:cs="Times New Roman"/>
                <w:sz w:val="20"/>
                <w:szCs w:val="20"/>
              </w:rPr>
            </w:pPr>
            <w:r w:rsidRPr="0052773C">
              <w:rPr>
                <w:rFonts w:ascii="Times New Roman" w:hAnsi="Times New Roman" w:cs="Times New Roman"/>
                <w:sz w:val="20"/>
                <w:szCs w:val="20"/>
              </w:rPr>
              <w:t xml:space="preserve">Предметные стекла с </w:t>
            </w:r>
            <w:proofErr w:type="spellStart"/>
            <w:r w:rsidRPr="0052773C">
              <w:rPr>
                <w:rFonts w:ascii="Times New Roman" w:hAnsi="Times New Roman" w:cs="Times New Roman"/>
                <w:sz w:val="20"/>
                <w:szCs w:val="20"/>
              </w:rPr>
              <w:t>адгезивным</w:t>
            </w:r>
            <w:proofErr w:type="spellEnd"/>
            <w:r w:rsidRPr="0052773C">
              <w:rPr>
                <w:rFonts w:ascii="Times New Roman" w:hAnsi="Times New Roman" w:cs="Times New Roman"/>
                <w:sz w:val="20"/>
                <w:szCs w:val="20"/>
              </w:rPr>
              <w:t xml:space="preserve"> покрытием  5*25мм №72</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10285C">
            <w:pPr>
              <w:pStyle w:val="a8"/>
              <w:rPr>
                <w:rFonts w:ascii="Times New Roman" w:hAnsi="Times New Roman" w:cs="Times New Roman"/>
                <w:sz w:val="20"/>
                <w:szCs w:val="20"/>
              </w:rPr>
            </w:pPr>
            <w:r w:rsidRPr="00882FE8">
              <w:rPr>
                <w:rFonts w:ascii="Times New Roman" w:hAnsi="Times New Roman" w:cs="Times New Roman"/>
                <w:sz w:val="20"/>
                <w:szCs w:val="20"/>
              </w:rPr>
              <w:t xml:space="preserve">Предметные стекла с </w:t>
            </w:r>
            <w:proofErr w:type="spellStart"/>
            <w:r w:rsidRPr="00882FE8">
              <w:rPr>
                <w:rFonts w:ascii="Times New Roman" w:hAnsi="Times New Roman" w:cs="Times New Roman"/>
                <w:sz w:val="20"/>
                <w:szCs w:val="20"/>
              </w:rPr>
              <w:t>адгезивным</w:t>
            </w:r>
            <w:proofErr w:type="spellEnd"/>
            <w:r w:rsidRPr="00882FE8">
              <w:rPr>
                <w:rFonts w:ascii="Times New Roman" w:hAnsi="Times New Roman" w:cs="Times New Roman"/>
                <w:sz w:val="20"/>
                <w:szCs w:val="20"/>
              </w:rPr>
              <w:t xml:space="preserve"> покрытием 5*25мм №72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proofErr w:type="spellStart"/>
            <w:r w:rsidRPr="00D3516A">
              <w:rPr>
                <w:rFonts w:ascii="Times New Roman" w:hAnsi="Times New Roman" w:cs="Times New Roman"/>
                <w:sz w:val="20"/>
                <w:szCs w:val="20"/>
              </w:rPr>
              <w:t>уп</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24200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726 000,00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Ручки для </w:t>
            </w:r>
            <w:proofErr w:type="spellStart"/>
            <w:r w:rsidRPr="0052773C">
              <w:rPr>
                <w:rFonts w:ascii="Times New Roman" w:hAnsi="Times New Roman" w:cs="Times New Roman"/>
                <w:sz w:val="20"/>
                <w:szCs w:val="20"/>
              </w:rPr>
              <w:t>микротомных</w:t>
            </w:r>
            <w:proofErr w:type="spellEnd"/>
            <w:r w:rsidRPr="0052773C">
              <w:rPr>
                <w:rFonts w:ascii="Times New Roman" w:hAnsi="Times New Roman" w:cs="Times New Roman"/>
                <w:sz w:val="20"/>
                <w:szCs w:val="20"/>
              </w:rPr>
              <w:t xml:space="preserve"> ножей</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Ручки для </w:t>
            </w:r>
            <w:proofErr w:type="spellStart"/>
            <w:r w:rsidRPr="00882FE8">
              <w:rPr>
                <w:rFonts w:ascii="Times New Roman" w:hAnsi="Times New Roman" w:cs="Times New Roman"/>
                <w:sz w:val="20"/>
                <w:szCs w:val="20"/>
              </w:rPr>
              <w:t>микротомных</w:t>
            </w:r>
            <w:proofErr w:type="spellEnd"/>
            <w:r w:rsidRPr="00882FE8">
              <w:rPr>
                <w:rFonts w:ascii="Times New Roman" w:hAnsi="Times New Roman" w:cs="Times New Roman"/>
                <w:sz w:val="20"/>
                <w:szCs w:val="20"/>
              </w:rPr>
              <w:t xml:space="preserve"> ножей стандартные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proofErr w:type="spellStart"/>
            <w:proofErr w:type="gramStart"/>
            <w:r w:rsidRPr="00D3516A">
              <w:rPr>
                <w:rFonts w:ascii="Times New Roman" w:hAnsi="Times New Roman" w:cs="Times New Roman"/>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47190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94 380,00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13</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Покровные стекла 22х32 мм толщ.0,18-</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тонкая стеклянная пластинка, служащая для покрывания микроскопических препаратов, обеспечивающая длительную сохранность микропрепаратов без потери качества. Основным требованием для покровных стёкол является совершенно плоская и ровная </w:t>
            </w:r>
            <w:proofErr w:type="gramStart"/>
            <w:r w:rsidRPr="00882FE8">
              <w:rPr>
                <w:rFonts w:ascii="Times New Roman" w:hAnsi="Times New Roman" w:cs="Times New Roman"/>
                <w:sz w:val="20"/>
                <w:szCs w:val="20"/>
              </w:rPr>
              <w:t>поверхность</w:t>
            </w:r>
            <w:proofErr w:type="gramEnd"/>
            <w:r w:rsidRPr="00882FE8">
              <w:rPr>
                <w:rFonts w:ascii="Times New Roman" w:hAnsi="Times New Roman" w:cs="Times New Roman"/>
                <w:sz w:val="20"/>
                <w:szCs w:val="20"/>
              </w:rPr>
              <w:t xml:space="preserve"> и равномерная толщина.22х32 мм толщ.0,18-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proofErr w:type="spellStart"/>
            <w:proofErr w:type="gramStart"/>
            <w:r w:rsidRPr="00D3516A">
              <w:rPr>
                <w:rFonts w:ascii="Times New Roman" w:hAnsi="Times New Roman" w:cs="Times New Roman"/>
                <w:sz w:val="20"/>
                <w:szCs w:val="2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20000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110 000,00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14</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 Готовая парафиновая среда </w:t>
            </w:r>
            <w:proofErr w:type="spellStart"/>
            <w:r w:rsidRPr="0052773C">
              <w:rPr>
                <w:rFonts w:ascii="Times New Roman" w:hAnsi="Times New Roman" w:cs="Times New Roman"/>
                <w:sz w:val="20"/>
                <w:szCs w:val="20"/>
              </w:rPr>
              <w:t>Гистомикс</w:t>
            </w:r>
            <w:proofErr w:type="spellEnd"/>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Гомогенизированная парафиновая среда для заливки HISTOMIX применяется вместо парафина для пропитывания исследуемого материала при гистологической проводке тканей и для заливки </w:t>
            </w:r>
            <w:proofErr w:type="spellStart"/>
            <w:r w:rsidRPr="00882FE8">
              <w:rPr>
                <w:rFonts w:ascii="Times New Roman" w:hAnsi="Times New Roman" w:cs="Times New Roman"/>
                <w:sz w:val="20"/>
                <w:szCs w:val="20"/>
              </w:rPr>
              <w:t>блоков</w:t>
            </w:r>
            <w:proofErr w:type="gramStart"/>
            <w:r w:rsidRPr="00882FE8">
              <w:rPr>
                <w:rFonts w:ascii="Times New Roman" w:hAnsi="Times New Roman" w:cs="Times New Roman"/>
                <w:sz w:val="20"/>
                <w:szCs w:val="20"/>
              </w:rPr>
              <w:t>.э</w:t>
            </w:r>
            <w:proofErr w:type="gramEnd"/>
            <w:r w:rsidRPr="00882FE8">
              <w:rPr>
                <w:rFonts w:ascii="Times New Roman" w:hAnsi="Times New Roman" w:cs="Times New Roman"/>
                <w:sz w:val="20"/>
                <w:szCs w:val="20"/>
              </w:rPr>
              <w:t>то</w:t>
            </w:r>
            <w:proofErr w:type="spellEnd"/>
            <w:r w:rsidRPr="00882FE8">
              <w:rPr>
                <w:rFonts w:ascii="Times New Roman" w:hAnsi="Times New Roman" w:cs="Times New Roman"/>
                <w:sz w:val="20"/>
                <w:szCs w:val="20"/>
              </w:rPr>
              <w:t xml:space="preserve"> готовый продукт, который уже содержит в своем составе натуральный воск. Не требует дополнительной фильтрации и гомогенизации. Обеспечивает получение срезов до 4 мкм.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канистра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640 000,00</w:t>
            </w:r>
          </w:p>
        </w:tc>
      </w:tr>
      <w:tr w:rsidR="00D3516A" w:rsidRPr="00BE7BA3" w:rsidTr="001C3A5A">
        <w:trPr>
          <w:trHeight w:val="10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15</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Набор для окраски Конго красный 100 тестов </w:t>
            </w:r>
          </w:p>
        </w:tc>
        <w:tc>
          <w:tcPr>
            <w:tcW w:w="4536" w:type="dxa"/>
            <w:tcBorders>
              <w:top w:val="single" w:sz="4" w:space="0" w:color="auto"/>
              <w:left w:val="nil"/>
              <w:bottom w:val="single" w:sz="4" w:space="0" w:color="auto"/>
              <w:right w:val="single" w:sz="4" w:space="0" w:color="auto"/>
            </w:tcBorders>
            <w:shd w:val="clear" w:color="auto" w:fill="auto"/>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Используется </w:t>
            </w:r>
            <w:proofErr w:type="gramStart"/>
            <w:r w:rsidRPr="00882FE8">
              <w:rPr>
                <w:rFonts w:ascii="Times New Roman" w:hAnsi="Times New Roman" w:cs="Times New Roman"/>
                <w:sz w:val="20"/>
                <w:szCs w:val="20"/>
              </w:rPr>
              <w:t>для</w:t>
            </w:r>
            <w:proofErr w:type="gramEnd"/>
            <w:r w:rsidRPr="00882FE8">
              <w:rPr>
                <w:rFonts w:ascii="Times New Roman" w:hAnsi="Times New Roman" w:cs="Times New Roman"/>
                <w:sz w:val="20"/>
                <w:szCs w:val="20"/>
              </w:rPr>
              <w:t xml:space="preserve"> </w:t>
            </w:r>
            <w:proofErr w:type="gramStart"/>
            <w:r w:rsidRPr="00882FE8">
              <w:rPr>
                <w:rFonts w:ascii="Times New Roman" w:hAnsi="Times New Roman" w:cs="Times New Roman"/>
                <w:sz w:val="20"/>
                <w:szCs w:val="20"/>
              </w:rPr>
              <w:t>Выявление</w:t>
            </w:r>
            <w:proofErr w:type="gramEnd"/>
            <w:r w:rsidRPr="00882FE8">
              <w:rPr>
                <w:rFonts w:ascii="Times New Roman" w:hAnsi="Times New Roman" w:cs="Times New Roman"/>
                <w:sz w:val="20"/>
                <w:szCs w:val="20"/>
              </w:rPr>
              <w:t xml:space="preserve"> амилоида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набор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49610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49 610,00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16</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Набор для окраски</w:t>
            </w:r>
            <w:proofErr w:type="gramStart"/>
            <w:r w:rsidRPr="0052773C">
              <w:rPr>
                <w:rFonts w:ascii="Times New Roman" w:hAnsi="Times New Roman" w:cs="Times New Roman"/>
                <w:sz w:val="20"/>
                <w:szCs w:val="20"/>
              </w:rPr>
              <w:t xml:space="preserve"> П</w:t>
            </w:r>
            <w:proofErr w:type="gramEnd"/>
            <w:r w:rsidRPr="0052773C">
              <w:rPr>
                <w:rFonts w:ascii="Times New Roman" w:hAnsi="Times New Roman" w:cs="Times New Roman"/>
                <w:sz w:val="20"/>
                <w:szCs w:val="20"/>
              </w:rPr>
              <w:t xml:space="preserve">о </w:t>
            </w:r>
            <w:proofErr w:type="spellStart"/>
            <w:r w:rsidRPr="0052773C">
              <w:rPr>
                <w:rFonts w:ascii="Times New Roman" w:hAnsi="Times New Roman" w:cs="Times New Roman"/>
                <w:sz w:val="20"/>
                <w:szCs w:val="20"/>
              </w:rPr>
              <w:t>Перльсу</w:t>
            </w:r>
            <w:proofErr w:type="spellEnd"/>
            <w:r w:rsidRPr="0052773C">
              <w:rPr>
                <w:rFonts w:ascii="Times New Roman" w:hAnsi="Times New Roman" w:cs="Times New Roman"/>
                <w:sz w:val="20"/>
                <w:szCs w:val="20"/>
              </w:rPr>
              <w:t xml:space="preserve"> 60 тестов</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Используется для гистохимического выявления соединений трехвалентного железа в срезах различных органов и тканей человека и животных. Предпочтительна обработка парафиновых срезов.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набор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64130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64 130,00</w:t>
            </w:r>
          </w:p>
        </w:tc>
      </w:tr>
      <w:tr w:rsidR="00D3516A"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16A" w:rsidRDefault="0088013C" w:rsidP="00DE7B8E">
            <w:pPr>
              <w:jc w:val="center"/>
              <w:rPr>
                <w:rFonts w:ascii="Times New Roman" w:hAnsi="Times New Roman" w:cs="Times New Roman"/>
                <w:color w:val="000000"/>
              </w:rPr>
            </w:pPr>
            <w:r>
              <w:rPr>
                <w:rFonts w:ascii="Times New Roman" w:hAnsi="Times New Roman" w:cs="Times New Roman"/>
                <w:color w:val="000000"/>
              </w:rPr>
              <w:t>17</w:t>
            </w:r>
          </w:p>
        </w:tc>
        <w:tc>
          <w:tcPr>
            <w:tcW w:w="1701" w:type="dxa"/>
            <w:tcBorders>
              <w:top w:val="single" w:sz="4" w:space="0" w:color="auto"/>
              <w:left w:val="nil"/>
              <w:bottom w:val="single" w:sz="4" w:space="0" w:color="auto"/>
              <w:right w:val="single" w:sz="4" w:space="0" w:color="auto"/>
            </w:tcBorders>
            <w:shd w:val="clear" w:color="auto" w:fill="auto"/>
            <w:hideMark/>
          </w:tcPr>
          <w:p w:rsidR="00D3516A" w:rsidRPr="0052773C" w:rsidRDefault="00D3516A">
            <w:pPr>
              <w:rPr>
                <w:rFonts w:ascii="Times New Roman" w:hAnsi="Times New Roman" w:cs="Times New Roman"/>
                <w:sz w:val="20"/>
                <w:szCs w:val="20"/>
              </w:rPr>
            </w:pPr>
            <w:r w:rsidRPr="0052773C">
              <w:rPr>
                <w:rFonts w:ascii="Times New Roman" w:hAnsi="Times New Roman" w:cs="Times New Roman"/>
                <w:sz w:val="20"/>
                <w:szCs w:val="20"/>
              </w:rPr>
              <w:t xml:space="preserve">Набор для окраски Ван </w:t>
            </w:r>
            <w:proofErr w:type="spellStart"/>
            <w:r w:rsidRPr="0052773C">
              <w:rPr>
                <w:rFonts w:ascii="Times New Roman" w:hAnsi="Times New Roman" w:cs="Times New Roman"/>
                <w:sz w:val="20"/>
                <w:szCs w:val="20"/>
              </w:rPr>
              <w:t>Гизону</w:t>
            </w:r>
            <w:proofErr w:type="spellEnd"/>
            <w:r w:rsidRPr="0052773C">
              <w:rPr>
                <w:rFonts w:ascii="Times New Roman" w:hAnsi="Times New Roman" w:cs="Times New Roman"/>
                <w:sz w:val="20"/>
                <w:szCs w:val="20"/>
              </w:rPr>
              <w:t xml:space="preserve"> 100 тестов</w:t>
            </w:r>
          </w:p>
        </w:tc>
        <w:tc>
          <w:tcPr>
            <w:tcW w:w="4536" w:type="dxa"/>
            <w:tcBorders>
              <w:top w:val="single" w:sz="4" w:space="0" w:color="auto"/>
              <w:left w:val="nil"/>
              <w:bottom w:val="single" w:sz="4" w:space="0" w:color="auto"/>
              <w:right w:val="single" w:sz="4" w:space="0" w:color="auto"/>
            </w:tcBorders>
            <w:shd w:val="clear" w:color="auto" w:fill="auto"/>
            <w:vAlign w:val="bottom"/>
          </w:tcPr>
          <w:p w:rsidR="00D3516A" w:rsidRPr="00882FE8" w:rsidRDefault="00D3516A"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Обеспечивает визуализацию волокон соединительной ткани и дифференциальную окраску мышечных и волокнистых соединительных тканей в срезах  (парафиновых, целлоидиновых, </w:t>
            </w:r>
            <w:proofErr w:type="spellStart"/>
            <w:r w:rsidRPr="00882FE8">
              <w:rPr>
                <w:rFonts w:ascii="Times New Roman" w:hAnsi="Times New Roman" w:cs="Times New Roman"/>
                <w:sz w:val="20"/>
                <w:szCs w:val="20"/>
              </w:rPr>
              <w:t>криостатных</w:t>
            </w:r>
            <w:proofErr w:type="spellEnd"/>
            <w:r w:rsidRPr="00882FE8">
              <w:rPr>
                <w:rFonts w:ascii="Times New Roman" w:hAnsi="Times New Roman" w:cs="Times New Roman"/>
                <w:sz w:val="20"/>
                <w:szCs w:val="20"/>
              </w:rPr>
              <w:t>, изготовленных на замораживающем микротоме). Реагент не содержит этанола и метанола.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набор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sz w:val="20"/>
                <w:szCs w:val="20"/>
              </w:rPr>
            </w:pPr>
            <w:r w:rsidRPr="00D3516A">
              <w:rPr>
                <w:rFonts w:ascii="Times New Roman" w:hAnsi="Times New Roman" w:cs="Times New Roman"/>
                <w:sz w:val="20"/>
                <w:szCs w:val="20"/>
              </w:rPr>
              <w:t>42350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3516A" w:rsidRPr="00D3516A" w:rsidRDefault="00D3516A" w:rsidP="00D3516A">
            <w:pPr>
              <w:jc w:val="center"/>
              <w:rPr>
                <w:rFonts w:ascii="Times New Roman" w:hAnsi="Times New Roman" w:cs="Times New Roman"/>
                <w:bCs/>
                <w:iCs/>
                <w:sz w:val="20"/>
                <w:szCs w:val="20"/>
              </w:rPr>
            </w:pPr>
            <w:r w:rsidRPr="00D3516A">
              <w:rPr>
                <w:rFonts w:ascii="Times New Roman" w:hAnsi="Times New Roman" w:cs="Times New Roman"/>
                <w:bCs/>
                <w:iCs/>
                <w:sz w:val="20"/>
                <w:szCs w:val="20"/>
              </w:rPr>
              <w:t>42 350,00</w:t>
            </w:r>
          </w:p>
        </w:tc>
      </w:tr>
      <w:tr w:rsidR="00136B93"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B93" w:rsidRDefault="0088013C" w:rsidP="00DE7B8E">
            <w:pPr>
              <w:jc w:val="center"/>
              <w:rPr>
                <w:rFonts w:ascii="Times New Roman" w:hAnsi="Times New Roman" w:cs="Times New Roman"/>
                <w:color w:val="000000"/>
              </w:rPr>
            </w:pPr>
            <w:r>
              <w:rPr>
                <w:rFonts w:ascii="Times New Roman" w:hAnsi="Times New Roman" w:cs="Times New Roman"/>
                <w:color w:val="000000"/>
              </w:rPr>
              <w:t>18</w:t>
            </w:r>
          </w:p>
        </w:tc>
        <w:tc>
          <w:tcPr>
            <w:tcW w:w="1701" w:type="dxa"/>
            <w:tcBorders>
              <w:top w:val="single" w:sz="4" w:space="0" w:color="auto"/>
              <w:left w:val="nil"/>
              <w:bottom w:val="single" w:sz="4" w:space="0" w:color="auto"/>
              <w:right w:val="single" w:sz="4" w:space="0" w:color="auto"/>
            </w:tcBorders>
            <w:shd w:val="clear" w:color="auto" w:fill="auto"/>
            <w:hideMark/>
          </w:tcPr>
          <w:p w:rsidR="00136B93" w:rsidRPr="0052773C" w:rsidRDefault="00136B93">
            <w:pPr>
              <w:rPr>
                <w:rFonts w:ascii="Times New Roman" w:hAnsi="Times New Roman" w:cs="Times New Roman"/>
                <w:sz w:val="20"/>
                <w:szCs w:val="20"/>
              </w:rPr>
            </w:pPr>
            <w:r>
              <w:rPr>
                <w:rFonts w:ascii="Times New Roman" w:hAnsi="Times New Roman" w:cs="Times New Roman"/>
                <w:sz w:val="20"/>
                <w:szCs w:val="20"/>
              </w:rPr>
              <w:t>Формалин 40% 10 литров.</w:t>
            </w:r>
          </w:p>
        </w:tc>
        <w:tc>
          <w:tcPr>
            <w:tcW w:w="4536" w:type="dxa"/>
            <w:tcBorders>
              <w:top w:val="single" w:sz="4" w:space="0" w:color="auto"/>
              <w:left w:val="nil"/>
              <w:bottom w:val="single" w:sz="4" w:space="0" w:color="auto"/>
              <w:right w:val="single" w:sz="4" w:space="0" w:color="auto"/>
            </w:tcBorders>
            <w:shd w:val="clear" w:color="auto" w:fill="auto"/>
            <w:vAlign w:val="bottom"/>
          </w:tcPr>
          <w:p w:rsidR="00136B93" w:rsidRPr="00882FE8" w:rsidRDefault="00DA4C4B"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40%-й раствор формальдегида в воде; применяется в качестве стерилизующего вещества, а также (в патологии) как фиксирующее вещество. Уничтожает бактерии, вирусы, грибки и их споры и применяется для лечения карбункулов сибирской язвы, образующихся на коже. Нагревание этого раствора приводит к образованию раздражающих </w:t>
            </w:r>
            <w:r w:rsidRPr="00882FE8">
              <w:rPr>
                <w:rFonts w:ascii="Times New Roman" w:hAnsi="Times New Roman" w:cs="Times New Roman"/>
                <w:sz w:val="20"/>
                <w:szCs w:val="20"/>
              </w:rPr>
              <w:lastRenderedPageBreak/>
              <w:t>паров формальдегида, которые также применяются в качестве дезинфицирующего вещества.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6B93" w:rsidRPr="00D3516A" w:rsidRDefault="00DA4C4B" w:rsidP="00D3516A">
            <w:pPr>
              <w:jc w:val="center"/>
              <w:rPr>
                <w:rFonts w:ascii="Times New Roman" w:hAnsi="Times New Roman" w:cs="Times New Roman"/>
                <w:sz w:val="20"/>
                <w:szCs w:val="20"/>
              </w:rPr>
            </w:pPr>
            <w:r>
              <w:rPr>
                <w:rFonts w:ascii="Times New Roman" w:hAnsi="Times New Roman" w:cs="Times New Roman"/>
                <w:sz w:val="20"/>
                <w:szCs w:val="20"/>
              </w:rPr>
              <w:lastRenderedPageBreak/>
              <w:t>канистра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36B93" w:rsidRPr="00D3516A" w:rsidRDefault="00DA4C4B" w:rsidP="00D3516A">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36B93" w:rsidRPr="00D3516A" w:rsidRDefault="00DA4C4B" w:rsidP="00D3516A">
            <w:pPr>
              <w:jc w:val="center"/>
              <w:rPr>
                <w:rFonts w:ascii="Times New Roman" w:hAnsi="Times New Roman" w:cs="Times New Roman"/>
                <w:sz w:val="20"/>
                <w:szCs w:val="20"/>
              </w:rPr>
            </w:pPr>
            <w:r>
              <w:rPr>
                <w:rFonts w:ascii="Times New Roman" w:hAnsi="Times New Roman" w:cs="Times New Roman"/>
                <w:sz w:val="20"/>
                <w:szCs w:val="20"/>
              </w:rPr>
              <w:t>18 300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6B93" w:rsidRPr="00D3516A" w:rsidRDefault="00DA4C4B" w:rsidP="00D3516A">
            <w:pPr>
              <w:jc w:val="center"/>
              <w:rPr>
                <w:rFonts w:ascii="Times New Roman" w:hAnsi="Times New Roman" w:cs="Times New Roman"/>
                <w:bCs/>
                <w:iCs/>
                <w:sz w:val="20"/>
                <w:szCs w:val="20"/>
              </w:rPr>
            </w:pPr>
            <w:r>
              <w:rPr>
                <w:rFonts w:ascii="Times New Roman" w:hAnsi="Times New Roman" w:cs="Times New Roman"/>
                <w:bCs/>
                <w:iCs/>
                <w:sz w:val="20"/>
                <w:szCs w:val="20"/>
              </w:rPr>
              <w:t>36 600,00</w:t>
            </w:r>
          </w:p>
        </w:tc>
      </w:tr>
      <w:tr w:rsidR="00882FE8" w:rsidRPr="00BE7BA3" w:rsidTr="001C3A5A">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FE8" w:rsidRDefault="0088013C" w:rsidP="00DE7B8E">
            <w:pPr>
              <w:jc w:val="center"/>
              <w:rPr>
                <w:rFonts w:ascii="Times New Roman" w:hAnsi="Times New Roman" w:cs="Times New Roman"/>
                <w:color w:val="000000"/>
              </w:rPr>
            </w:pPr>
            <w:r>
              <w:rPr>
                <w:rFonts w:ascii="Times New Roman" w:hAnsi="Times New Roman" w:cs="Times New Roman"/>
                <w:color w:val="000000"/>
              </w:rPr>
              <w:lastRenderedPageBreak/>
              <w:t>19</w:t>
            </w:r>
          </w:p>
        </w:tc>
        <w:tc>
          <w:tcPr>
            <w:tcW w:w="1701" w:type="dxa"/>
            <w:tcBorders>
              <w:top w:val="single" w:sz="4" w:space="0" w:color="auto"/>
              <w:left w:val="nil"/>
              <w:bottom w:val="single" w:sz="4" w:space="0" w:color="auto"/>
              <w:right w:val="single" w:sz="4" w:space="0" w:color="auto"/>
            </w:tcBorders>
            <w:shd w:val="clear" w:color="auto" w:fill="auto"/>
            <w:hideMark/>
          </w:tcPr>
          <w:p w:rsidR="00882FE8" w:rsidRDefault="00882FE8">
            <w:pPr>
              <w:rPr>
                <w:rFonts w:ascii="Times New Roman" w:hAnsi="Times New Roman" w:cs="Times New Roman"/>
                <w:sz w:val="20"/>
                <w:szCs w:val="20"/>
              </w:rPr>
            </w:pPr>
            <w:r>
              <w:rPr>
                <w:rFonts w:ascii="Times New Roman" w:hAnsi="Times New Roman" w:cs="Times New Roman"/>
                <w:sz w:val="20"/>
                <w:szCs w:val="20"/>
              </w:rPr>
              <w:t>Окраска ГОФП для выявления повреждений миокарда.</w:t>
            </w:r>
          </w:p>
        </w:tc>
        <w:tc>
          <w:tcPr>
            <w:tcW w:w="4536" w:type="dxa"/>
            <w:tcBorders>
              <w:top w:val="single" w:sz="4" w:space="0" w:color="auto"/>
              <w:left w:val="nil"/>
              <w:bottom w:val="single" w:sz="4" w:space="0" w:color="auto"/>
              <w:right w:val="single" w:sz="4" w:space="0" w:color="auto"/>
            </w:tcBorders>
            <w:shd w:val="clear" w:color="auto" w:fill="auto"/>
            <w:vAlign w:val="bottom"/>
          </w:tcPr>
          <w:p w:rsidR="00882FE8" w:rsidRPr="00882FE8" w:rsidRDefault="00882FE8" w:rsidP="00882FE8">
            <w:pPr>
              <w:pStyle w:val="a8"/>
              <w:rPr>
                <w:rFonts w:ascii="Times New Roman" w:hAnsi="Times New Roman" w:cs="Times New Roman"/>
                <w:sz w:val="20"/>
                <w:szCs w:val="20"/>
              </w:rPr>
            </w:pPr>
            <w:r w:rsidRPr="00882FE8">
              <w:rPr>
                <w:rFonts w:ascii="Times New Roman" w:hAnsi="Times New Roman" w:cs="Times New Roman"/>
                <w:sz w:val="20"/>
                <w:szCs w:val="20"/>
              </w:rPr>
              <w:t>Метод окраски  ГОФП по</w:t>
            </w:r>
            <w:proofErr w:type="gramStart"/>
            <w:r w:rsidRPr="00882FE8">
              <w:rPr>
                <w:rFonts w:ascii="Times New Roman" w:hAnsi="Times New Roman" w:cs="Times New Roman"/>
                <w:sz w:val="20"/>
                <w:szCs w:val="20"/>
              </w:rPr>
              <w:t xml:space="preserve"> Л</w:t>
            </w:r>
            <w:proofErr w:type="gramEnd"/>
            <w:r w:rsidRPr="00882FE8">
              <w:rPr>
                <w:rFonts w:ascii="Times New Roman" w:hAnsi="Times New Roman" w:cs="Times New Roman"/>
                <w:sz w:val="20"/>
                <w:szCs w:val="20"/>
              </w:rPr>
              <w:t xml:space="preserve">и позволяет выявлять ранние ишемические повреждения миокарда, визуализировать фибрин и соединительно тканные структуры, прежде всего тучные клетки. В набор включены все необходимые реагенты. Время окраски около 4 минут. Состав набора: </w:t>
            </w:r>
          </w:p>
          <w:p w:rsidR="00882FE8" w:rsidRPr="00882FE8" w:rsidRDefault="00882FE8" w:rsidP="00882FE8">
            <w:pPr>
              <w:pStyle w:val="a8"/>
              <w:rPr>
                <w:rFonts w:ascii="Times New Roman" w:hAnsi="Times New Roman" w:cs="Times New Roman"/>
                <w:sz w:val="20"/>
                <w:szCs w:val="20"/>
              </w:rPr>
            </w:pPr>
            <w:proofErr w:type="spellStart"/>
            <w:r w:rsidRPr="00882FE8">
              <w:rPr>
                <w:rFonts w:ascii="Times New Roman" w:hAnsi="Times New Roman" w:cs="Times New Roman"/>
                <w:sz w:val="20"/>
                <w:szCs w:val="20"/>
              </w:rPr>
              <w:t>Гемотаксилин</w:t>
            </w:r>
            <w:proofErr w:type="spellEnd"/>
            <w:r w:rsidRPr="00882FE8">
              <w:rPr>
                <w:rFonts w:ascii="Times New Roman" w:hAnsi="Times New Roman" w:cs="Times New Roman"/>
                <w:sz w:val="20"/>
                <w:szCs w:val="20"/>
              </w:rPr>
              <w:t xml:space="preserve"> </w:t>
            </w:r>
            <w:proofErr w:type="spellStart"/>
            <w:r w:rsidRPr="00882FE8">
              <w:rPr>
                <w:rFonts w:ascii="Times New Roman" w:hAnsi="Times New Roman" w:cs="Times New Roman"/>
                <w:sz w:val="20"/>
                <w:szCs w:val="20"/>
              </w:rPr>
              <w:t>Гарриса</w:t>
            </w:r>
            <w:proofErr w:type="spellEnd"/>
            <w:r w:rsidRPr="00882FE8">
              <w:rPr>
                <w:rFonts w:ascii="Times New Roman" w:hAnsi="Times New Roman" w:cs="Times New Roman"/>
                <w:sz w:val="20"/>
                <w:szCs w:val="20"/>
              </w:rPr>
              <w:t xml:space="preserve"> 2х50 мл.</w:t>
            </w:r>
          </w:p>
          <w:p w:rsidR="00882FE8" w:rsidRPr="00882FE8" w:rsidRDefault="00882FE8" w:rsidP="00882FE8">
            <w:pPr>
              <w:pStyle w:val="a8"/>
              <w:rPr>
                <w:rFonts w:ascii="Times New Roman" w:hAnsi="Times New Roman" w:cs="Times New Roman"/>
                <w:sz w:val="20"/>
                <w:szCs w:val="20"/>
              </w:rPr>
            </w:pPr>
            <w:r w:rsidRPr="00882FE8">
              <w:rPr>
                <w:rFonts w:ascii="Times New Roman" w:hAnsi="Times New Roman" w:cs="Times New Roman"/>
                <w:sz w:val="20"/>
                <w:szCs w:val="20"/>
              </w:rPr>
              <w:t>Раствор основного фуксина 2х50 мл.</w:t>
            </w:r>
          </w:p>
          <w:p w:rsidR="00882FE8" w:rsidRPr="00882FE8" w:rsidRDefault="00882FE8" w:rsidP="00882FE8">
            <w:pPr>
              <w:pStyle w:val="a8"/>
              <w:rPr>
                <w:rFonts w:ascii="Times New Roman" w:hAnsi="Times New Roman" w:cs="Times New Roman"/>
                <w:sz w:val="20"/>
                <w:szCs w:val="20"/>
              </w:rPr>
            </w:pPr>
            <w:r w:rsidRPr="00882FE8">
              <w:rPr>
                <w:rFonts w:ascii="Times New Roman" w:hAnsi="Times New Roman" w:cs="Times New Roman"/>
                <w:sz w:val="20"/>
                <w:szCs w:val="20"/>
              </w:rPr>
              <w:t>Раствор пикриновой кислоты 2х50 мл.</w:t>
            </w:r>
          </w:p>
          <w:p w:rsidR="00882FE8" w:rsidRPr="00882FE8" w:rsidRDefault="00882FE8" w:rsidP="00882FE8">
            <w:pPr>
              <w:pStyle w:val="a8"/>
              <w:rPr>
                <w:rFonts w:ascii="Times New Roman" w:hAnsi="Times New Roman" w:cs="Times New Roman"/>
                <w:sz w:val="20"/>
                <w:szCs w:val="20"/>
              </w:rPr>
            </w:pPr>
            <w:r w:rsidRPr="00882FE8">
              <w:rPr>
                <w:rFonts w:ascii="Times New Roman" w:hAnsi="Times New Roman" w:cs="Times New Roman"/>
                <w:sz w:val="20"/>
                <w:szCs w:val="20"/>
              </w:rPr>
              <w:t>Дифференцирующий раствор 2х50 мл.</w:t>
            </w:r>
          </w:p>
          <w:p w:rsidR="00882FE8" w:rsidRPr="00882FE8" w:rsidRDefault="00882FE8" w:rsidP="00882FE8">
            <w:pPr>
              <w:pStyle w:val="a8"/>
              <w:rPr>
                <w:rFonts w:ascii="Times New Roman" w:hAnsi="Times New Roman" w:cs="Times New Roman"/>
                <w:sz w:val="20"/>
                <w:szCs w:val="20"/>
              </w:rPr>
            </w:pPr>
            <w:r w:rsidRPr="00882FE8">
              <w:rPr>
                <w:rFonts w:ascii="Times New Roman" w:hAnsi="Times New Roman" w:cs="Times New Roman"/>
                <w:sz w:val="20"/>
                <w:szCs w:val="20"/>
              </w:rPr>
              <w:t xml:space="preserve">100 тестов в наборе.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2FE8" w:rsidRDefault="00882FE8" w:rsidP="00D3516A">
            <w:pPr>
              <w:jc w:val="center"/>
              <w:rPr>
                <w:rFonts w:ascii="Times New Roman" w:hAnsi="Times New Roman" w:cs="Times New Roman"/>
                <w:sz w:val="20"/>
                <w:szCs w:val="20"/>
              </w:rPr>
            </w:pPr>
            <w:r>
              <w:rPr>
                <w:rFonts w:ascii="Times New Roman" w:hAnsi="Times New Roman" w:cs="Times New Roman"/>
                <w:sz w:val="20"/>
                <w:szCs w:val="20"/>
              </w:rPr>
              <w:t>набор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2FE8" w:rsidRDefault="00882FE8" w:rsidP="00D3516A">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82FE8" w:rsidRDefault="00882FE8" w:rsidP="00D3516A">
            <w:pPr>
              <w:jc w:val="center"/>
              <w:rPr>
                <w:rFonts w:ascii="Times New Roman" w:hAnsi="Times New Roman" w:cs="Times New Roman"/>
                <w:sz w:val="20"/>
                <w:szCs w:val="20"/>
              </w:rPr>
            </w:pPr>
            <w:r>
              <w:rPr>
                <w:rFonts w:ascii="Times New Roman" w:hAnsi="Times New Roman" w:cs="Times New Roman"/>
                <w:sz w:val="20"/>
                <w:szCs w:val="20"/>
              </w:rPr>
              <w:t>31 460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2FE8" w:rsidRDefault="00882FE8" w:rsidP="00D3516A">
            <w:pPr>
              <w:jc w:val="center"/>
              <w:rPr>
                <w:rFonts w:ascii="Times New Roman" w:hAnsi="Times New Roman" w:cs="Times New Roman"/>
                <w:bCs/>
                <w:iCs/>
                <w:sz w:val="20"/>
                <w:szCs w:val="20"/>
              </w:rPr>
            </w:pPr>
            <w:r>
              <w:rPr>
                <w:rFonts w:ascii="Times New Roman" w:hAnsi="Times New Roman" w:cs="Times New Roman"/>
                <w:bCs/>
                <w:iCs/>
                <w:sz w:val="20"/>
                <w:szCs w:val="20"/>
              </w:rPr>
              <w:t>62</w:t>
            </w:r>
            <w:r w:rsidR="001C3A5A">
              <w:rPr>
                <w:rFonts w:ascii="Times New Roman" w:hAnsi="Times New Roman" w:cs="Times New Roman"/>
                <w:bCs/>
                <w:iCs/>
                <w:sz w:val="20"/>
                <w:szCs w:val="20"/>
              </w:rPr>
              <w:t> </w:t>
            </w:r>
            <w:r>
              <w:rPr>
                <w:rFonts w:ascii="Times New Roman" w:hAnsi="Times New Roman" w:cs="Times New Roman"/>
                <w:bCs/>
                <w:iCs/>
                <w:sz w:val="20"/>
                <w:szCs w:val="20"/>
              </w:rPr>
              <w:t>920</w:t>
            </w:r>
            <w:r w:rsidR="001C3A5A">
              <w:rPr>
                <w:rFonts w:ascii="Times New Roman" w:hAnsi="Times New Roman" w:cs="Times New Roman"/>
                <w:bCs/>
                <w:iCs/>
                <w:sz w:val="20"/>
                <w:szCs w:val="20"/>
              </w:rPr>
              <w:t>,00</w:t>
            </w:r>
          </w:p>
        </w:tc>
      </w:tr>
      <w:tr w:rsidR="00D006A1" w:rsidRPr="00BE7BA3" w:rsidTr="001C3A5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4536"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5605DD" w:rsidP="00974721">
            <w:pPr>
              <w:jc w:val="center"/>
              <w:rPr>
                <w:rFonts w:ascii="Times New Roman" w:hAnsi="Times New Roman" w:cs="Times New Roman"/>
                <w:b/>
                <w:bCs/>
                <w:color w:val="000000"/>
              </w:rPr>
            </w:pPr>
            <w:r>
              <w:rPr>
                <w:rFonts w:ascii="Times New Roman" w:hAnsi="Times New Roman" w:cs="Times New Roman"/>
                <w:b/>
                <w:bCs/>
                <w:color w:val="000000"/>
              </w:rPr>
              <w:t>11</w:t>
            </w:r>
            <w:r w:rsidR="001C3A5A">
              <w:rPr>
                <w:rFonts w:ascii="Times New Roman" w:hAnsi="Times New Roman" w:cs="Times New Roman"/>
                <w:b/>
                <w:bCs/>
                <w:color w:val="000000"/>
              </w:rPr>
              <w:t> 441 260,00</w:t>
            </w: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384FAF">
        <w:rPr>
          <w:spacing w:val="2"/>
        </w:rPr>
        <w:t>склад ИМН</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4E1655">
        <w:rPr>
          <w:spacing w:val="2"/>
        </w:rPr>
        <w:t xml:space="preserve">ИМН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11476">
        <w:rPr>
          <w:spacing w:val="2"/>
        </w:rPr>
        <w:t>26 февраля</w:t>
      </w:r>
      <w:r w:rsidR="00071DCE">
        <w:rPr>
          <w:spacing w:val="2"/>
        </w:rPr>
        <w:t xml:space="preserve"> до</w:t>
      </w:r>
      <w:r w:rsidRPr="00AF0FB2">
        <w:rPr>
          <w:spacing w:val="2"/>
        </w:rPr>
        <w:t xml:space="preserve"> </w:t>
      </w:r>
      <w:r w:rsidR="00111476">
        <w:rPr>
          <w:spacing w:val="2"/>
        </w:rPr>
        <w:t>5</w:t>
      </w:r>
      <w:r w:rsidR="00BE7BA3">
        <w:rPr>
          <w:spacing w:val="2"/>
        </w:rPr>
        <w:t xml:space="preserve"> </w:t>
      </w:r>
      <w:r w:rsidR="00111476">
        <w:rPr>
          <w:spacing w:val="2"/>
        </w:rPr>
        <w:t>марта</w:t>
      </w:r>
      <w:r w:rsidR="00A55DA8">
        <w:rPr>
          <w:spacing w:val="2"/>
        </w:rPr>
        <w:t xml:space="preserve"> 201</w:t>
      </w:r>
      <w:r w:rsidR="00FD6368">
        <w:rPr>
          <w:spacing w:val="2"/>
        </w:rPr>
        <w:t>9</w:t>
      </w:r>
      <w:r w:rsidR="00A55DA8">
        <w:rPr>
          <w:spacing w:val="2"/>
        </w:rPr>
        <w:t xml:space="preserve"> года</w:t>
      </w:r>
      <w:r w:rsidR="00111476">
        <w:rPr>
          <w:spacing w:val="2"/>
        </w:rPr>
        <w:t>, до 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111476">
        <w:rPr>
          <w:spacing w:val="2"/>
        </w:rPr>
        <w:t>1</w:t>
      </w:r>
      <w:r w:rsidR="00057552">
        <w:rPr>
          <w:spacing w:val="2"/>
        </w:rPr>
        <w:t xml:space="preserve"> часов 00 минут </w:t>
      </w:r>
      <w:r w:rsidR="00111476">
        <w:rPr>
          <w:spacing w:val="2"/>
        </w:rPr>
        <w:t>5</w:t>
      </w:r>
      <w:r w:rsidR="000B3AA7">
        <w:rPr>
          <w:spacing w:val="2"/>
        </w:rPr>
        <w:t xml:space="preserve"> </w:t>
      </w:r>
      <w:r w:rsidR="0011147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111476">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111476">
        <w:rPr>
          <w:spacing w:val="2"/>
        </w:rPr>
        <w:t>5</w:t>
      </w:r>
      <w:r w:rsidRPr="00AF0FB2">
        <w:rPr>
          <w:spacing w:val="2"/>
        </w:rPr>
        <w:t xml:space="preserve">» </w:t>
      </w:r>
      <w:r w:rsidR="0011147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w:t>
      </w:r>
      <w:r w:rsidRPr="002C4B6E">
        <w:rPr>
          <w:rFonts w:ascii="Times New Roman" w:hAnsi="Times New Roman" w:cs="Times New Roman"/>
          <w:color w:val="000000"/>
          <w:sz w:val="24"/>
          <w:szCs w:val="24"/>
        </w:rPr>
        <w:lastRenderedPageBreak/>
        <w:t>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DE7B8E" w:rsidRDefault="00BE7BA3" w:rsidP="00387ED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387EDB">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10285C" w:rsidRDefault="0010285C"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10285C" w:rsidRPr="00387EDB" w:rsidRDefault="0010285C" w:rsidP="00387ED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DC42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BB09CA" w:rsidRDefault="00BB09CA" w:rsidP="00DC4259">
      <w:pPr>
        <w:pStyle w:val="3"/>
        <w:shd w:val="clear" w:color="auto" w:fill="FFFFFF"/>
        <w:spacing w:before="0" w:beforeAutospacing="0" w:after="0" w:afterAutospacing="0"/>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7552"/>
    <w:rsid w:val="00057CAB"/>
    <w:rsid w:val="00071DCE"/>
    <w:rsid w:val="0007580B"/>
    <w:rsid w:val="0009481C"/>
    <w:rsid w:val="000B3AA7"/>
    <w:rsid w:val="000B54D4"/>
    <w:rsid w:val="000D4C31"/>
    <w:rsid w:val="000D53CD"/>
    <w:rsid w:val="000D5BB8"/>
    <w:rsid w:val="000E3A95"/>
    <w:rsid w:val="0010285C"/>
    <w:rsid w:val="00111476"/>
    <w:rsid w:val="00131E01"/>
    <w:rsid w:val="00136B93"/>
    <w:rsid w:val="00147F44"/>
    <w:rsid w:val="001764D5"/>
    <w:rsid w:val="001C3A5A"/>
    <w:rsid w:val="001C58F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54C04"/>
    <w:rsid w:val="003775E6"/>
    <w:rsid w:val="00384FAF"/>
    <w:rsid w:val="00387EDB"/>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4F15AF"/>
    <w:rsid w:val="00504837"/>
    <w:rsid w:val="005078FB"/>
    <w:rsid w:val="00507B16"/>
    <w:rsid w:val="00513448"/>
    <w:rsid w:val="00520163"/>
    <w:rsid w:val="005225D9"/>
    <w:rsid w:val="0052773C"/>
    <w:rsid w:val="00542A75"/>
    <w:rsid w:val="0054458F"/>
    <w:rsid w:val="00553E5B"/>
    <w:rsid w:val="005605DD"/>
    <w:rsid w:val="0056170D"/>
    <w:rsid w:val="00563A18"/>
    <w:rsid w:val="005900B1"/>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D13B5"/>
    <w:rsid w:val="006E4314"/>
    <w:rsid w:val="007052B0"/>
    <w:rsid w:val="00730434"/>
    <w:rsid w:val="00736DBF"/>
    <w:rsid w:val="0077791F"/>
    <w:rsid w:val="007A050B"/>
    <w:rsid w:val="007D279C"/>
    <w:rsid w:val="007F537D"/>
    <w:rsid w:val="007F6FAC"/>
    <w:rsid w:val="00803907"/>
    <w:rsid w:val="00825DCB"/>
    <w:rsid w:val="00840F94"/>
    <w:rsid w:val="008424F2"/>
    <w:rsid w:val="00845045"/>
    <w:rsid w:val="0087507C"/>
    <w:rsid w:val="00880029"/>
    <w:rsid w:val="0088013C"/>
    <w:rsid w:val="00882FE8"/>
    <w:rsid w:val="008B4FA6"/>
    <w:rsid w:val="008C7BCB"/>
    <w:rsid w:val="008E7182"/>
    <w:rsid w:val="008F5079"/>
    <w:rsid w:val="0090150B"/>
    <w:rsid w:val="0093007A"/>
    <w:rsid w:val="009616B5"/>
    <w:rsid w:val="00974721"/>
    <w:rsid w:val="00980A25"/>
    <w:rsid w:val="009823C7"/>
    <w:rsid w:val="009A50C8"/>
    <w:rsid w:val="009B4EEE"/>
    <w:rsid w:val="009C28D5"/>
    <w:rsid w:val="009E4390"/>
    <w:rsid w:val="00A1302C"/>
    <w:rsid w:val="00A540FA"/>
    <w:rsid w:val="00A55DA8"/>
    <w:rsid w:val="00A64E54"/>
    <w:rsid w:val="00A65658"/>
    <w:rsid w:val="00A73323"/>
    <w:rsid w:val="00AA3E60"/>
    <w:rsid w:val="00AF0C77"/>
    <w:rsid w:val="00B1165F"/>
    <w:rsid w:val="00B2151A"/>
    <w:rsid w:val="00B24D79"/>
    <w:rsid w:val="00B3047A"/>
    <w:rsid w:val="00B5291D"/>
    <w:rsid w:val="00BA2145"/>
    <w:rsid w:val="00BB09CA"/>
    <w:rsid w:val="00BB3ECB"/>
    <w:rsid w:val="00BC6FED"/>
    <w:rsid w:val="00BD316D"/>
    <w:rsid w:val="00BE7BA3"/>
    <w:rsid w:val="00C35604"/>
    <w:rsid w:val="00C57116"/>
    <w:rsid w:val="00C65238"/>
    <w:rsid w:val="00C76609"/>
    <w:rsid w:val="00C77E47"/>
    <w:rsid w:val="00C91B52"/>
    <w:rsid w:val="00C91BD2"/>
    <w:rsid w:val="00CB77E6"/>
    <w:rsid w:val="00CC10D4"/>
    <w:rsid w:val="00CC33E5"/>
    <w:rsid w:val="00CD1A82"/>
    <w:rsid w:val="00CE0D7C"/>
    <w:rsid w:val="00CF02D8"/>
    <w:rsid w:val="00CF63D1"/>
    <w:rsid w:val="00D006A1"/>
    <w:rsid w:val="00D101D7"/>
    <w:rsid w:val="00D12005"/>
    <w:rsid w:val="00D3516A"/>
    <w:rsid w:val="00D472CD"/>
    <w:rsid w:val="00D63F71"/>
    <w:rsid w:val="00DA190E"/>
    <w:rsid w:val="00DA4C4B"/>
    <w:rsid w:val="00DC4259"/>
    <w:rsid w:val="00DD0B1D"/>
    <w:rsid w:val="00DD12A2"/>
    <w:rsid w:val="00DD6EBA"/>
    <w:rsid w:val="00DE7B8E"/>
    <w:rsid w:val="00E22302"/>
    <w:rsid w:val="00E3266C"/>
    <w:rsid w:val="00E546FC"/>
    <w:rsid w:val="00E562B6"/>
    <w:rsid w:val="00E61AFB"/>
    <w:rsid w:val="00E8727F"/>
    <w:rsid w:val="00EA7D23"/>
    <w:rsid w:val="00EC13B3"/>
    <w:rsid w:val="00EE3270"/>
    <w:rsid w:val="00EE6BA8"/>
    <w:rsid w:val="00EF29FA"/>
    <w:rsid w:val="00F00CE2"/>
    <w:rsid w:val="00F4291D"/>
    <w:rsid w:val="00F67C2A"/>
    <w:rsid w:val="00F8258E"/>
    <w:rsid w:val="00F96998"/>
    <w:rsid w:val="00FB4154"/>
    <w:rsid w:val="00FD6368"/>
    <w:rsid w:val="00FE2111"/>
    <w:rsid w:val="00FE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10</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110</cp:revision>
  <cp:lastPrinted>2019-02-22T11:06:00Z</cp:lastPrinted>
  <dcterms:created xsi:type="dcterms:W3CDTF">2017-02-20T06:30:00Z</dcterms:created>
  <dcterms:modified xsi:type="dcterms:W3CDTF">2019-02-25T03:28:00Z</dcterms:modified>
</cp:coreProperties>
</file>